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1E" w:rsidRPr="00EE1B3B" w:rsidRDefault="0059791E" w:rsidP="006F335D">
      <w:pPr>
        <w:jc w:val="center"/>
        <w:rPr>
          <w:rFonts w:ascii="Helvetica" w:hAnsi="Helvetica"/>
          <w:b/>
          <w:sz w:val="32"/>
          <w:szCs w:val="32"/>
          <w:u w:val="single"/>
        </w:rPr>
      </w:pPr>
      <w:r w:rsidRPr="00EE1B3B">
        <w:rPr>
          <w:rFonts w:ascii="Helvetica" w:hAnsi="Helvetica"/>
          <w:b/>
          <w:sz w:val="32"/>
          <w:szCs w:val="32"/>
          <w:u w:val="single"/>
        </w:rPr>
        <w:t>RESOURCE GUIDE</w:t>
      </w:r>
    </w:p>
    <w:p w:rsidR="0059791E" w:rsidRPr="006F335D" w:rsidRDefault="0059791E" w:rsidP="006F335D">
      <w:pPr>
        <w:jc w:val="center"/>
        <w:rPr>
          <w:rFonts w:ascii="Helvetica" w:hAnsi="Helvetica"/>
          <w:b/>
          <w:sz w:val="32"/>
          <w:szCs w:val="32"/>
        </w:rPr>
      </w:pPr>
    </w:p>
    <w:p w:rsidR="0059791E" w:rsidRDefault="0059791E" w:rsidP="006F335D">
      <w:pPr>
        <w:jc w:val="center"/>
        <w:rPr>
          <w:rFonts w:ascii="Helvetica" w:hAnsi="Helvetica"/>
          <w:b/>
          <w:sz w:val="28"/>
          <w:szCs w:val="28"/>
        </w:rPr>
      </w:pPr>
      <w:r w:rsidRPr="006F335D">
        <w:rPr>
          <w:rFonts w:ascii="Helvetica" w:hAnsi="Helvetica"/>
          <w:b/>
          <w:sz w:val="28"/>
          <w:szCs w:val="28"/>
        </w:rPr>
        <w:t>Exercise, Training and Funding Information</w:t>
      </w:r>
    </w:p>
    <w:p w:rsidR="0059791E" w:rsidRPr="006F335D" w:rsidRDefault="0059791E" w:rsidP="006F335D">
      <w:pPr>
        <w:jc w:val="center"/>
        <w:rPr>
          <w:rFonts w:ascii="Helvetica" w:hAnsi="Helvetica"/>
          <w:b/>
          <w:sz w:val="28"/>
          <w:szCs w:val="28"/>
        </w:rPr>
      </w:pPr>
    </w:p>
    <w:p w:rsidR="0059791E" w:rsidRPr="006F0F16" w:rsidRDefault="0059791E" w:rsidP="005E46C3">
      <w:pPr>
        <w:rPr>
          <w:rFonts w:ascii="Helvetica" w:hAnsi="Helvetica"/>
        </w:rPr>
      </w:pPr>
      <w:r>
        <w:rPr>
          <w:rFonts w:ascii="Helvetica" w:hAnsi="Helvetica"/>
        </w:rPr>
        <w:t xml:space="preserve">This guide provides </w:t>
      </w:r>
      <w:r w:rsidRPr="006F0F16">
        <w:rPr>
          <w:rFonts w:ascii="Helvetica" w:hAnsi="Helvetica"/>
        </w:rPr>
        <w:t xml:space="preserve">links to assist </w:t>
      </w:r>
      <w:r>
        <w:rPr>
          <w:rFonts w:ascii="Helvetica" w:hAnsi="Helvetica"/>
        </w:rPr>
        <w:t xml:space="preserve">stakeholders </w:t>
      </w:r>
      <w:r w:rsidRPr="006F0F16">
        <w:rPr>
          <w:rFonts w:ascii="Helvetica" w:hAnsi="Helvetica"/>
        </w:rPr>
        <w:t xml:space="preserve">with </w:t>
      </w:r>
      <w:r>
        <w:rPr>
          <w:rFonts w:ascii="Helvetica" w:hAnsi="Helvetica"/>
        </w:rPr>
        <w:t xml:space="preserve">current and </w:t>
      </w:r>
      <w:r w:rsidRPr="006F0F16">
        <w:rPr>
          <w:rFonts w:ascii="Helvetica" w:hAnsi="Helvetica"/>
        </w:rPr>
        <w:t>future</w:t>
      </w:r>
      <w:r>
        <w:rPr>
          <w:rFonts w:ascii="Helvetica" w:hAnsi="Helvetica"/>
        </w:rPr>
        <w:t xml:space="preserve"> food emergency response planning, education </w:t>
      </w:r>
      <w:r w:rsidRPr="006F0F16">
        <w:rPr>
          <w:rFonts w:ascii="Helvetica" w:hAnsi="Helvetica"/>
        </w:rPr>
        <w:t>and training needs</w:t>
      </w:r>
      <w:r>
        <w:rPr>
          <w:rFonts w:ascii="Helvetica" w:hAnsi="Helvetica"/>
        </w:rPr>
        <w:t xml:space="preserve"> as well as for general awareness of food defense related efforts</w:t>
      </w:r>
      <w:r w:rsidRPr="006F0F16">
        <w:rPr>
          <w:rFonts w:ascii="Helvetica" w:hAnsi="Helvetica"/>
        </w:rPr>
        <w:t xml:space="preserve">. </w:t>
      </w:r>
      <w:r>
        <w:rPr>
          <w:rFonts w:ascii="Helvetica" w:hAnsi="Helvetica"/>
        </w:rPr>
        <w:t>Additional links are provi</w:t>
      </w:r>
      <w:r w:rsidRPr="006F0F16">
        <w:rPr>
          <w:rFonts w:ascii="Helvetica" w:hAnsi="Helvetica"/>
        </w:rPr>
        <w:t>ded to assist jurisdictions in becoming aware of potential sources of Federal f</w:t>
      </w:r>
      <w:r>
        <w:rPr>
          <w:rFonts w:ascii="Helvetica" w:hAnsi="Helvetica"/>
        </w:rPr>
        <w:t>unding to assist in the coordination</w:t>
      </w:r>
      <w:r w:rsidRPr="006F0F16">
        <w:rPr>
          <w:rFonts w:ascii="Helvetica" w:hAnsi="Helvetica"/>
        </w:rPr>
        <w:t xml:space="preserve"> </w:t>
      </w:r>
      <w:r>
        <w:rPr>
          <w:rFonts w:ascii="Helvetica" w:hAnsi="Helvetica"/>
        </w:rPr>
        <w:t>and provision of education and training opportunities, such as those</w:t>
      </w:r>
      <w:r w:rsidRPr="006F0F16">
        <w:rPr>
          <w:rFonts w:ascii="Helvetica" w:hAnsi="Helvetica"/>
        </w:rPr>
        <w:t xml:space="preserve"> contained </w:t>
      </w:r>
      <w:r>
        <w:rPr>
          <w:rFonts w:ascii="Helvetica" w:hAnsi="Helvetica"/>
        </w:rPr>
        <w:t>with</w:t>
      </w:r>
      <w:r w:rsidRPr="006F0F16">
        <w:rPr>
          <w:rFonts w:ascii="Helvetica" w:hAnsi="Helvetica"/>
        </w:rPr>
        <w:t>in the FREE-B.</w:t>
      </w:r>
    </w:p>
    <w:p w:rsidR="0059791E" w:rsidRDefault="0059791E" w:rsidP="005B4829">
      <w:pPr>
        <w:rPr>
          <w:rFonts w:ascii="Helvetica" w:hAnsi="Helvetica"/>
        </w:rPr>
      </w:pPr>
    </w:p>
    <w:p w:rsidR="0059791E" w:rsidRPr="00AC2BBA" w:rsidRDefault="0059791E" w:rsidP="005B4829">
      <w:pPr>
        <w:rPr>
          <w:rFonts w:ascii="Helvetica" w:hAnsi="Helvetica"/>
        </w:rPr>
      </w:pPr>
      <w:r w:rsidRPr="00AC2BBA">
        <w:rPr>
          <w:rFonts w:ascii="Helvetica" w:hAnsi="Helvetica"/>
        </w:rPr>
        <w:t>The following links are provided to assist with future planning</w:t>
      </w:r>
      <w:r>
        <w:rPr>
          <w:rFonts w:ascii="Helvetica" w:hAnsi="Helvetica"/>
        </w:rPr>
        <w:t>, education</w:t>
      </w:r>
      <w:r w:rsidRPr="00AC2BBA">
        <w:rPr>
          <w:rFonts w:ascii="Helvetica" w:hAnsi="Helvetica"/>
        </w:rPr>
        <w:t xml:space="preserve"> and training needs:</w:t>
      </w:r>
    </w:p>
    <w:p w:rsidR="0059791E" w:rsidRDefault="0059791E" w:rsidP="005B4829">
      <w:pPr>
        <w:rPr>
          <w:rFonts w:ascii="Helvetica" w:hAnsi="Helvetica"/>
        </w:rPr>
      </w:pPr>
    </w:p>
    <w:p w:rsidR="0059791E" w:rsidRPr="00E301FF" w:rsidRDefault="0059791E" w:rsidP="005B4829">
      <w:pPr>
        <w:rPr>
          <w:rFonts w:ascii="Helvetica" w:hAnsi="Helvetica"/>
        </w:rPr>
      </w:pPr>
    </w:p>
    <w:p w:rsidR="0059791E" w:rsidRPr="00EF79FE" w:rsidRDefault="0059791E" w:rsidP="0064376D">
      <w:pPr>
        <w:rPr>
          <w:rFonts w:ascii="Helvetica" w:hAnsi="Helvetica"/>
          <w:b/>
        </w:rPr>
      </w:pPr>
      <w:r w:rsidRPr="00EF79FE">
        <w:rPr>
          <w:rFonts w:ascii="Helvetica" w:hAnsi="Helvetica"/>
          <w:b/>
        </w:rPr>
        <w:t>Council to Improve Foodborne Outbreak Response (CIFOR)</w:t>
      </w:r>
    </w:p>
    <w:p w:rsidR="0059791E" w:rsidRPr="00EF79FE" w:rsidRDefault="0059791E" w:rsidP="00EF79FE">
      <w:pPr>
        <w:numPr>
          <w:ilvl w:val="0"/>
          <w:numId w:val="23"/>
        </w:numPr>
        <w:rPr>
          <w:rFonts w:ascii="Helvetica" w:hAnsi="Helvetica"/>
        </w:rPr>
      </w:pPr>
      <w:r w:rsidRPr="00EF79FE">
        <w:rPr>
          <w:rFonts w:ascii="Helvetica" w:hAnsi="Helvetica"/>
        </w:rPr>
        <w:t>This</w:t>
      </w:r>
      <w:r w:rsidRPr="00037C46">
        <w:rPr>
          <w:rFonts w:ascii="Helvetica" w:hAnsi="Helvetica"/>
        </w:rPr>
        <w:t xml:space="preserve"> workgroup was formed to improve foodborne outbreak detection and response.  </w:t>
      </w:r>
      <w:r>
        <w:rPr>
          <w:rFonts w:ascii="Helvetica" w:hAnsi="Helvetica"/>
        </w:rPr>
        <w:t xml:space="preserve"> </w:t>
      </w:r>
      <w:hyperlink r:id="rId7" w:history="1">
        <w:r w:rsidRPr="00CF2CD2">
          <w:rPr>
            <w:rStyle w:val="Hyperlink"/>
            <w:rFonts w:ascii="Helvetica" w:hAnsi="Helvetica"/>
          </w:rPr>
          <w:t>http://www.cifor.us</w:t>
        </w:r>
      </w:hyperlink>
      <w:r>
        <w:rPr>
          <w:rFonts w:ascii="Helvetica" w:hAnsi="Helvetica"/>
        </w:rPr>
        <w:t xml:space="preserve"> </w:t>
      </w:r>
    </w:p>
    <w:p w:rsidR="0059791E" w:rsidRDefault="0059791E" w:rsidP="0064376D">
      <w:pPr>
        <w:rPr>
          <w:rFonts w:ascii="Helvetica" w:hAnsi="Helvetica"/>
        </w:rPr>
      </w:pPr>
    </w:p>
    <w:p w:rsidR="0059791E" w:rsidRPr="00E301FF" w:rsidRDefault="0059791E" w:rsidP="0064376D">
      <w:pPr>
        <w:rPr>
          <w:rFonts w:ascii="Helvetica" w:hAnsi="Helvetica"/>
          <w:b/>
          <w:bCs/>
        </w:rPr>
      </w:pPr>
    </w:p>
    <w:p w:rsidR="0059791E" w:rsidRPr="00E301FF" w:rsidRDefault="0059791E" w:rsidP="005B4829">
      <w:pPr>
        <w:rPr>
          <w:rFonts w:ascii="Helvetica" w:hAnsi="Helvetica" w:cs="Arial"/>
          <w:color w:val="000080"/>
        </w:rPr>
      </w:pPr>
      <w:r w:rsidRPr="00E301FF">
        <w:rPr>
          <w:rFonts w:ascii="Helvetica" w:hAnsi="Helvetica"/>
          <w:b/>
          <w:bCs/>
        </w:rPr>
        <w:t xml:space="preserve">Food and Agriculture Incident Annex </w:t>
      </w:r>
      <w:r w:rsidRPr="00E301FF">
        <w:rPr>
          <w:rFonts w:ascii="Helvetica" w:hAnsi="Helvetica" w:cs="Arial"/>
          <w:color w:val="000080"/>
        </w:rPr>
        <w:t xml:space="preserve">  </w:t>
      </w:r>
    </w:p>
    <w:p w:rsidR="0059791E" w:rsidRPr="00E301FF" w:rsidRDefault="0059791E" w:rsidP="00EF79FE">
      <w:pPr>
        <w:numPr>
          <w:ilvl w:val="0"/>
          <w:numId w:val="25"/>
        </w:numPr>
        <w:rPr>
          <w:rFonts w:ascii="Helvetica" w:hAnsi="Helvetica" w:cs="Arial"/>
          <w:color w:val="000080"/>
        </w:rPr>
      </w:pPr>
      <w:r w:rsidRPr="00E301FF">
        <w:rPr>
          <w:rFonts w:ascii="Helvetica" w:hAnsi="Helvetica"/>
        </w:rPr>
        <w:t>A list of roles and responsibilities applicable to food and agricultural related incidents requiring a Federal response</w:t>
      </w:r>
    </w:p>
    <w:p w:rsidR="0059791E" w:rsidRDefault="0059791E" w:rsidP="005E7243">
      <w:pPr>
        <w:ind w:left="360"/>
        <w:rPr>
          <w:rFonts w:ascii="Helvetica" w:hAnsi="Helvetica" w:cs="Arial"/>
          <w:color w:val="000080"/>
        </w:rPr>
      </w:pPr>
      <w:hyperlink r:id="rId8" w:history="1">
        <w:r w:rsidRPr="00CF2CD2">
          <w:rPr>
            <w:rStyle w:val="Hyperlink"/>
            <w:rFonts w:ascii="Helvetica" w:hAnsi="Helvetica" w:cs="Arial"/>
          </w:rPr>
          <w:t>http://www.fema.gov/pdf/emergency/nrf/nrf_FoodAgricultureIncidentAnnex.pdf</w:t>
        </w:r>
      </w:hyperlink>
    </w:p>
    <w:p w:rsidR="0059791E" w:rsidRDefault="0059791E" w:rsidP="005E7243">
      <w:pPr>
        <w:rPr>
          <w:rFonts w:ascii="Helvetica" w:hAnsi="Helvetica" w:cs="Arial"/>
          <w:color w:val="000080"/>
        </w:rPr>
      </w:pPr>
    </w:p>
    <w:p w:rsidR="0059791E" w:rsidRDefault="0059791E" w:rsidP="005E7243">
      <w:pPr>
        <w:rPr>
          <w:rFonts w:ascii="Helvetica" w:hAnsi="Helvetica"/>
          <w:b/>
          <w:bCs/>
        </w:rPr>
      </w:pPr>
    </w:p>
    <w:p w:rsidR="0059791E" w:rsidRDefault="0059791E" w:rsidP="009B1520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Food and Agriculture Sector, Sector Specific Plan</w:t>
      </w:r>
    </w:p>
    <w:p w:rsidR="0059791E" w:rsidRPr="004A09B6" w:rsidRDefault="0059791E" w:rsidP="009B1520">
      <w:pPr>
        <w:numPr>
          <w:ilvl w:val="0"/>
          <w:numId w:val="18"/>
        </w:numPr>
        <w:tabs>
          <w:tab w:val="clear" w:pos="720"/>
        </w:tabs>
        <w:ind w:left="360"/>
        <w:rPr>
          <w:rFonts w:ascii="Helvetica" w:hAnsi="Helvetica" w:cs="Helvetica"/>
          <w:b/>
          <w:bCs/>
        </w:rPr>
      </w:pPr>
      <w:r w:rsidRPr="004A09B6">
        <w:rPr>
          <w:rFonts w:ascii="Helvetica" w:hAnsi="Helvetica" w:cs="Helvetica"/>
        </w:rPr>
        <w:t xml:space="preserve">This document was developed (2010) to identify and describe the </w:t>
      </w:r>
      <w:r w:rsidRPr="004A09B6">
        <w:rPr>
          <w:rFonts w:ascii="Helvetica" w:hAnsi="Helvetica" w:cs="Helvetica"/>
          <w:color w:val="000000"/>
        </w:rPr>
        <w:t>Food and Agriculture sector’s current all-hazards protective posture, numerous resiliency strategies, initiatives, resources, programs, and tools that can be used by sector partners to assist in the identification and implementation of risk mitigation activities; to aid in the reduction of the vulnerability of the food supply; to help deter threats to the sector; and to minimize the consequences from and aid in the development of resiliency strategies to assist the sector in recovering from large-scale incidents.</w:t>
      </w:r>
      <w:r>
        <w:rPr>
          <w:rFonts w:ascii="Helvetica" w:hAnsi="Helvetica" w:cs="Helvetica"/>
          <w:color w:val="000000"/>
        </w:rPr>
        <w:t xml:space="preserve">  </w:t>
      </w:r>
      <w:r w:rsidRPr="00D83FA7">
        <w:rPr>
          <w:rFonts w:ascii="Helvetica" w:hAnsi="Helvetica" w:cs="Helvetica"/>
          <w:b/>
          <w:i/>
          <w:color w:val="000000"/>
        </w:rPr>
        <w:t>Appendix 4</w:t>
      </w:r>
      <w:r>
        <w:rPr>
          <w:rFonts w:ascii="Helvetica" w:hAnsi="Helvetica" w:cs="Helvetica"/>
          <w:color w:val="000000"/>
        </w:rPr>
        <w:t xml:space="preserve"> of the SSP provides numerous ‘Sector Protective Programs, Resiliency Strategies and Tools’ for use by stakeholders.</w:t>
      </w:r>
    </w:p>
    <w:p w:rsidR="0059791E" w:rsidRPr="004A09B6" w:rsidRDefault="0059791E" w:rsidP="004A09B6">
      <w:pPr>
        <w:ind w:left="360"/>
        <w:rPr>
          <w:rFonts w:ascii="Helvetica" w:hAnsi="Helvetica" w:cs="Helvetica"/>
          <w:bCs/>
        </w:rPr>
      </w:pPr>
      <w:hyperlink r:id="rId9" w:history="1">
        <w:r w:rsidRPr="00CF2CD2">
          <w:rPr>
            <w:rStyle w:val="Hyperlink"/>
            <w:rFonts w:ascii="Helvetica" w:hAnsi="Helvetica" w:cs="Helvetica"/>
            <w:bCs/>
          </w:rPr>
          <w:t>http://www.fda.gov/downloads/Food/FoodDefense/FoodDefensePrograms/UCM243043.pdf</w:t>
        </w:r>
      </w:hyperlink>
      <w:r>
        <w:rPr>
          <w:rFonts w:ascii="Helvetica" w:hAnsi="Helvetica" w:cs="Helvetica"/>
          <w:bCs/>
        </w:rPr>
        <w:t xml:space="preserve"> </w:t>
      </w:r>
    </w:p>
    <w:p w:rsidR="0059791E" w:rsidRDefault="0059791E" w:rsidP="009B1520">
      <w:pPr>
        <w:rPr>
          <w:rFonts w:ascii="Helvetica" w:hAnsi="Helvetica"/>
          <w:b/>
          <w:bCs/>
        </w:rPr>
      </w:pPr>
    </w:p>
    <w:p w:rsidR="0059791E" w:rsidRDefault="0059791E" w:rsidP="009B1520">
      <w:pPr>
        <w:rPr>
          <w:rFonts w:ascii="Helvetica" w:hAnsi="Helvetica"/>
          <w:b/>
          <w:bCs/>
        </w:rPr>
      </w:pPr>
    </w:p>
    <w:p w:rsidR="0059791E" w:rsidRPr="00E301FF" w:rsidRDefault="0059791E" w:rsidP="00EE1B3B">
      <w:pPr>
        <w:rPr>
          <w:rFonts w:ascii="Helvetica" w:hAnsi="Helvetica"/>
          <w:b/>
          <w:bCs/>
        </w:rPr>
      </w:pPr>
      <w:r w:rsidRPr="00E301FF">
        <w:rPr>
          <w:rFonts w:ascii="Helvetica" w:hAnsi="Helvetica"/>
          <w:b/>
          <w:bCs/>
        </w:rPr>
        <w:t>Food Emergency Response Network (FERN)</w:t>
      </w:r>
    </w:p>
    <w:p w:rsidR="0059791E" w:rsidRPr="00037C46" w:rsidRDefault="0059791E" w:rsidP="009B1520">
      <w:pPr>
        <w:numPr>
          <w:ilvl w:val="1"/>
          <w:numId w:val="18"/>
        </w:numPr>
        <w:tabs>
          <w:tab w:val="clear" w:pos="1440"/>
          <w:tab w:val="num" w:pos="360"/>
        </w:tabs>
        <w:ind w:left="360"/>
        <w:rPr>
          <w:rFonts w:ascii="Helvetica" w:hAnsi="Helvetica"/>
          <w:bCs/>
        </w:rPr>
      </w:pPr>
      <w:r w:rsidRPr="00037C46">
        <w:rPr>
          <w:rFonts w:ascii="Helvetica" w:hAnsi="Helvetica"/>
          <w:bCs/>
        </w:rPr>
        <w:t>An integrated network of food testing labs</w:t>
      </w:r>
      <w:r>
        <w:rPr>
          <w:rFonts w:ascii="Helvetica" w:hAnsi="Helvetica"/>
          <w:bCs/>
        </w:rPr>
        <w:t xml:space="preserve">  </w:t>
      </w:r>
      <w:hyperlink r:id="rId10" w:history="1">
        <w:r w:rsidRPr="00CF2CD2">
          <w:rPr>
            <w:rStyle w:val="Hyperlink"/>
            <w:rFonts w:ascii="Helvetica" w:hAnsi="Helvetica"/>
            <w:bCs/>
          </w:rPr>
          <w:t>http://www.fernlab.org</w:t>
        </w:r>
      </w:hyperlink>
    </w:p>
    <w:p w:rsidR="0059791E" w:rsidRDefault="0059791E" w:rsidP="009B1520">
      <w:pPr>
        <w:ind w:left="360"/>
        <w:rPr>
          <w:rFonts w:ascii="Helvetica" w:hAnsi="Helvetica"/>
          <w:bCs/>
        </w:rPr>
      </w:pPr>
    </w:p>
    <w:p w:rsidR="0059791E" w:rsidRPr="00E301FF" w:rsidRDefault="0059791E" w:rsidP="009B1520">
      <w:pPr>
        <w:ind w:left="360"/>
        <w:rPr>
          <w:rFonts w:ascii="Helvetica" w:hAnsi="Helvetica"/>
          <w:bCs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FoodSHIELD</w:t>
      </w:r>
    </w:p>
    <w:p w:rsidR="0059791E" w:rsidRPr="00D83FA7" w:rsidRDefault="0059791E" w:rsidP="00D83FA7">
      <w:pPr>
        <w:numPr>
          <w:ilvl w:val="0"/>
          <w:numId w:val="18"/>
        </w:numPr>
        <w:tabs>
          <w:tab w:val="clear" w:pos="720"/>
        </w:tabs>
        <w:ind w:left="360"/>
        <w:rPr>
          <w:rFonts w:ascii="Helvetica" w:hAnsi="Helvetica"/>
        </w:rPr>
      </w:pPr>
      <w:r w:rsidRPr="00E301FF">
        <w:rPr>
          <w:rFonts w:ascii="Helvetica" w:hAnsi="Helvetica"/>
        </w:rPr>
        <w:t xml:space="preserve">This tool was designed to assist governmental agencies in protecting the food supply through various web-based applications. </w:t>
      </w:r>
      <w:r>
        <w:rPr>
          <w:rFonts w:ascii="Helvetica" w:hAnsi="Helvetica"/>
        </w:rPr>
        <w:t xml:space="preserve"> </w:t>
      </w:r>
      <w:hyperlink r:id="rId11" w:history="1">
        <w:r w:rsidRPr="00CF2CD2">
          <w:rPr>
            <w:rStyle w:val="Hyperlink"/>
            <w:rFonts w:ascii="Helvetica" w:hAnsi="Helvetica"/>
          </w:rPr>
          <w:t>http://www.foodshield.org</w:t>
        </w:r>
      </w:hyperlink>
    </w:p>
    <w:p w:rsidR="0059791E" w:rsidRDefault="0059791E" w:rsidP="00D61E62">
      <w:pPr>
        <w:rPr>
          <w:rFonts w:ascii="Helvetica" w:hAnsi="Helvetica"/>
        </w:rPr>
      </w:pPr>
    </w:p>
    <w:p w:rsidR="0059791E" w:rsidRPr="00E301FF" w:rsidRDefault="0059791E" w:rsidP="00D61E62">
      <w:pPr>
        <w:rPr>
          <w:rFonts w:ascii="Helvetica" w:hAnsi="Helvetica"/>
        </w:rPr>
      </w:pPr>
    </w:p>
    <w:p w:rsidR="0059791E" w:rsidRPr="00E301FF" w:rsidRDefault="0059791E" w:rsidP="006668D1">
      <w:pPr>
        <w:autoSpaceDE w:val="0"/>
        <w:autoSpaceDN w:val="0"/>
        <w:adjustRightInd w:val="0"/>
        <w:rPr>
          <w:rFonts w:ascii="Helvetica" w:hAnsi="Helvetica"/>
          <w:b/>
          <w:color w:val="000000"/>
          <w:szCs w:val="22"/>
        </w:rPr>
      </w:pPr>
      <w:r w:rsidRPr="003B6B72">
        <w:rPr>
          <w:rFonts w:ascii="Helvetica" w:hAnsi="Helvetica"/>
          <w:b/>
          <w:color w:val="000000"/>
          <w:szCs w:val="22"/>
        </w:rPr>
        <w:t>H</w:t>
      </w:r>
      <w:r w:rsidRPr="00E301FF">
        <w:rPr>
          <w:rFonts w:ascii="Helvetica" w:hAnsi="Helvetica"/>
          <w:b/>
          <w:color w:val="000000"/>
          <w:szCs w:val="22"/>
        </w:rPr>
        <w:t xml:space="preserve">omeland Security Exercise and Evaluation Program (HSEEP) </w:t>
      </w:r>
    </w:p>
    <w:p w:rsidR="0059791E" w:rsidRPr="00E301FF" w:rsidRDefault="0059791E" w:rsidP="00897CE8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/>
          <w:color w:val="000000"/>
          <w:szCs w:val="22"/>
        </w:rPr>
      </w:pPr>
      <w:r>
        <w:rPr>
          <w:rFonts w:ascii="Helvetica" w:hAnsi="Helvetica"/>
          <w:color w:val="000000"/>
          <w:szCs w:val="22"/>
        </w:rPr>
        <w:t>This program</w:t>
      </w:r>
      <w:r w:rsidRPr="00E301FF">
        <w:rPr>
          <w:rFonts w:ascii="Helvetica" w:hAnsi="Helvetica"/>
          <w:color w:val="000000"/>
          <w:szCs w:val="22"/>
        </w:rPr>
        <w:t xml:space="preserve">, designed by DHS, will cover exercise design, development, conduct, evaluation and improvement planning.  </w:t>
      </w:r>
      <w:hyperlink r:id="rId12" w:history="1">
        <w:r w:rsidRPr="000C6255">
          <w:rPr>
            <w:rStyle w:val="Hyperlink"/>
            <w:rFonts w:ascii="Helvetica" w:hAnsi="Helvetica"/>
            <w:szCs w:val="22"/>
          </w:rPr>
          <w:t>https://hseep.dhs.gov/pages/1001_HSEEP7.aspx</w:t>
        </w:r>
      </w:hyperlink>
      <w:r>
        <w:t xml:space="preserve"> </w:t>
      </w:r>
    </w:p>
    <w:p w:rsidR="0059791E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International Food Protection Training Institute (IFPTI)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The International Food Protection Training Institute offers training to improve the overall protection of the </w:t>
      </w:r>
      <w:smartTag w:uri="urn:schemas-microsoft-com:office:smarttags" w:element="country-region">
        <w:smartTag w:uri="urn:schemas-microsoft-com:office:smarttags" w:element="place">
          <w:r w:rsidRPr="00037C46">
            <w:rPr>
              <w:rFonts w:ascii="Helvetica" w:hAnsi="Helvetica"/>
            </w:rPr>
            <w:t>U.S.</w:t>
          </w:r>
        </w:smartTag>
      </w:smartTag>
      <w:r w:rsidRPr="00037C46">
        <w:rPr>
          <w:rFonts w:ascii="Helvetica" w:hAnsi="Helvetica"/>
        </w:rPr>
        <w:t xml:space="preserve"> food supply.</w:t>
      </w:r>
      <w:r>
        <w:rPr>
          <w:rFonts w:ascii="Helvetica" w:hAnsi="Helvetica"/>
        </w:rPr>
        <w:t xml:space="preserve">  </w:t>
      </w:r>
      <w:hyperlink r:id="rId13" w:history="1">
        <w:r w:rsidRPr="00CF2CD2">
          <w:rPr>
            <w:rStyle w:val="Hyperlink"/>
            <w:rFonts w:ascii="Helvetica" w:hAnsi="Helvetica"/>
          </w:rPr>
          <w:t>http://www.ifpti.org</w:t>
        </w:r>
      </w:hyperlink>
    </w:p>
    <w:p w:rsidR="0059791E" w:rsidRDefault="0059791E" w:rsidP="00123458">
      <w:pPr>
        <w:rPr>
          <w:rFonts w:ascii="Helvetica" w:hAnsi="Helvetica"/>
          <w:b/>
        </w:rPr>
      </w:pPr>
    </w:p>
    <w:p w:rsidR="0059791E" w:rsidRPr="00E301FF" w:rsidRDefault="0059791E" w:rsidP="00123458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Lessons Learned Information Sharing (LLIS)</w:t>
      </w:r>
    </w:p>
    <w:p w:rsidR="0059791E" w:rsidRPr="009C0BD4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  <w:iCs/>
        </w:rPr>
      </w:pPr>
      <w:r w:rsidRPr="00037C46">
        <w:rPr>
          <w:rFonts w:ascii="Helvetica" w:hAnsi="Helvetica"/>
        </w:rPr>
        <w:t xml:space="preserve">Restricted information about Lessons Learned and Best Practices for emergency response providers to help prevent and respond to terror incidents. </w:t>
      </w:r>
      <w:r>
        <w:rPr>
          <w:rFonts w:ascii="Helvetica" w:hAnsi="Helvetica"/>
        </w:rPr>
        <w:t xml:space="preserve">  </w:t>
      </w:r>
      <w:hyperlink r:id="rId14" w:history="1">
        <w:r w:rsidRPr="00321E22">
          <w:rPr>
            <w:rStyle w:val="Hyperlink"/>
            <w:rFonts w:ascii="Helvetica" w:hAnsi="Helvetica"/>
          </w:rPr>
          <w:t>https://www.llis.dhs.gov/about.do</w:t>
        </w:r>
      </w:hyperlink>
      <w:r>
        <w:rPr>
          <w:rFonts w:ascii="Helvetica" w:hAnsi="Helvetica"/>
          <w:iCs/>
        </w:rPr>
        <w:t xml:space="preserve"> </w:t>
      </w:r>
    </w:p>
    <w:p w:rsidR="0059791E" w:rsidRPr="009C0BD4" w:rsidRDefault="0059791E" w:rsidP="009C0BD4">
      <w:pPr>
        <w:rPr>
          <w:rStyle w:val="HTMLCite"/>
          <w:rFonts w:ascii="Helvetica" w:hAnsi="Helvetica"/>
          <w:i w:val="0"/>
        </w:rPr>
      </w:pPr>
    </w:p>
    <w:p w:rsidR="0059791E" w:rsidRPr="00E301FF" w:rsidRDefault="0059791E" w:rsidP="005560B0">
      <w:pPr>
        <w:ind w:left="360"/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 w:cs="Arial"/>
          <w:b/>
        </w:rPr>
      </w:pPr>
      <w:r w:rsidRPr="00E301FF">
        <w:rPr>
          <w:rFonts w:ascii="Helvetica" w:hAnsi="Helvetica" w:cs="FranklinGothic-MediumCond"/>
          <w:b/>
        </w:rPr>
        <w:t>National Association of State Departments of Agriculture</w:t>
      </w:r>
      <w:r w:rsidRPr="00E301FF">
        <w:rPr>
          <w:rFonts w:ascii="Helvetica" w:hAnsi="Helvetica" w:cs="Arial"/>
          <w:b/>
        </w:rPr>
        <w:t xml:space="preserve"> (NASDA)</w:t>
      </w:r>
    </w:p>
    <w:p w:rsidR="0059791E" w:rsidRPr="00E301FF" w:rsidRDefault="0059791E" w:rsidP="0064376D">
      <w:pPr>
        <w:rPr>
          <w:rFonts w:ascii="Helvetica" w:hAnsi="Helvetica" w:cs="Arial"/>
        </w:rPr>
      </w:pPr>
      <w:r w:rsidRPr="00E301FF">
        <w:rPr>
          <w:rFonts w:ascii="Helvetica" w:hAnsi="Helvetica" w:cs="Arial"/>
          <w:b/>
        </w:rPr>
        <w:t>Emergency Response Plan Food Emergency Template Version 1.0</w:t>
      </w:r>
    </w:p>
    <w:p w:rsidR="0059791E" w:rsidRDefault="0059791E" w:rsidP="005560B0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/>
        </w:rPr>
      </w:pPr>
      <w:r w:rsidRPr="00037C46">
        <w:rPr>
          <w:rFonts w:ascii="Helvetica" w:hAnsi="Helvetica" w:cs="TimesNewRoman"/>
        </w:rPr>
        <w:t xml:space="preserve">This plan was designed to enhance food security and help protect the </w:t>
      </w:r>
      <w:smartTag w:uri="urn:schemas-microsoft-com:office:smarttags" w:element="country-region">
        <w:smartTag w:uri="urn:schemas-microsoft-com:office:smarttags" w:element="place">
          <w:r w:rsidRPr="00037C46">
            <w:rPr>
              <w:rFonts w:ascii="Helvetica" w:hAnsi="Helvetica" w:cs="TimesNewRoman"/>
            </w:rPr>
            <w:t>U.S.</w:t>
          </w:r>
        </w:smartTag>
      </w:smartTag>
      <w:r w:rsidRPr="00037C46">
        <w:rPr>
          <w:rFonts w:ascii="Helvetica" w:hAnsi="Helvetica" w:cs="TimesNewRoman"/>
        </w:rPr>
        <w:t xml:space="preserve"> agricultural industry.</w:t>
      </w:r>
      <w:r>
        <w:rPr>
          <w:rFonts w:ascii="Helvetica" w:hAnsi="Helvetica" w:cs="TimesNewRoman"/>
        </w:rPr>
        <w:t xml:space="preserve">   </w:t>
      </w:r>
    </w:p>
    <w:p w:rsidR="0059791E" w:rsidRPr="00037C46" w:rsidRDefault="0059791E" w:rsidP="00885C81">
      <w:pPr>
        <w:autoSpaceDE w:val="0"/>
        <w:autoSpaceDN w:val="0"/>
        <w:adjustRightInd w:val="0"/>
        <w:ind w:left="360"/>
        <w:rPr>
          <w:rFonts w:ascii="Helvetica" w:hAnsi="Helvetica"/>
        </w:rPr>
      </w:pPr>
      <w:hyperlink r:id="rId15" w:history="1">
        <w:r w:rsidRPr="00B7772B">
          <w:rPr>
            <w:rStyle w:val="Hyperlink"/>
            <w:rFonts w:ascii="Helvetica" w:hAnsi="Helvetica"/>
          </w:rPr>
          <w:t>http://www.nasda.org/cms/7196/7357/15782.aspx</w:t>
        </w:r>
      </w:hyperlink>
      <w:r>
        <w:rPr>
          <w:rFonts w:ascii="Helvetica" w:hAnsi="Helvetica"/>
        </w:rPr>
        <w:t xml:space="preserve"> </w:t>
      </w:r>
    </w:p>
    <w:p w:rsidR="0059791E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0D3ADD">
      <w:pPr>
        <w:rPr>
          <w:rFonts w:ascii="Helvetica" w:hAnsi="Helvetica"/>
          <w:b/>
        </w:rPr>
      </w:pPr>
      <w:smartTag w:uri="urn:schemas-microsoft-com:office:smarttags" w:element="PlaceName">
        <w:smartTag w:uri="urn:schemas-microsoft-com:office:smarttags" w:element="place">
          <w:r w:rsidRPr="00E301FF">
            <w:rPr>
              <w:rFonts w:ascii="Helvetica" w:hAnsi="Helvetica"/>
              <w:b/>
            </w:rPr>
            <w:t>National</w:t>
          </w:r>
        </w:smartTag>
        <w:r w:rsidRPr="00E301FF">
          <w:rPr>
            <w:rFonts w:ascii="Helvetica" w:hAnsi="Helvetica"/>
            <w:b/>
          </w:rPr>
          <w:t xml:space="preserve"> </w:t>
        </w:r>
        <w:smartTag w:uri="urn:schemas-microsoft-com:office:smarttags" w:element="PlaceType">
          <w:r w:rsidRPr="00E301FF">
            <w:rPr>
              <w:rFonts w:ascii="Helvetica" w:hAnsi="Helvetica"/>
              <w:b/>
            </w:rPr>
            <w:t>Center</w:t>
          </w:r>
        </w:smartTag>
      </w:smartTag>
      <w:r w:rsidRPr="00E301FF">
        <w:rPr>
          <w:rFonts w:ascii="Helvetica" w:hAnsi="Helvetica"/>
          <w:b/>
        </w:rPr>
        <w:t xml:space="preserve"> for Biomedical Research and Training (NCBRT)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NCBRT, through its Homeland Security National Training Cooperative Agreement, provides training to emergency responders throughout the </w:t>
      </w:r>
      <w:smartTag w:uri="urn:schemas-microsoft-com:office:smarttags" w:element="country-region">
        <w:smartTag w:uri="urn:schemas-microsoft-com:office:smarttags" w:element="place">
          <w:r w:rsidRPr="00037C46">
            <w:rPr>
              <w:rFonts w:ascii="Helvetica" w:hAnsi="Helvetica"/>
            </w:rPr>
            <w:t>United States</w:t>
          </w:r>
        </w:smartTag>
      </w:smartTag>
      <w:r w:rsidRPr="00037C46">
        <w:rPr>
          <w:rFonts w:ascii="Helvetica" w:hAnsi="Helvetica"/>
        </w:rPr>
        <w:t xml:space="preserve"> and its territories. </w:t>
      </w:r>
      <w:hyperlink r:id="rId16" w:history="1">
        <w:r w:rsidRPr="00CF2CD2">
          <w:rPr>
            <w:rStyle w:val="Hyperlink"/>
            <w:rFonts w:ascii="Helvetica" w:hAnsi="Helvetica"/>
          </w:rPr>
          <w:t>http://www.ncbrt.lsu.edu/</w:t>
        </w:r>
      </w:hyperlink>
    </w:p>
    <w:p w:rsidR="0059791E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E07682">
      <w:pPr>
        <w:rPr>
          <w:rFonts w:ascii="Helvetica" w:hAnsi="Helvetica"/>
          <w:b/>
        </w:rPr>
      </w:pPr>
      <w:smartTag w:uri="urn:schemas-microsoft-com:office:smarttags" w:element="PlaceName">
        <w:smartTag w:uri="urn:schemas-microsoft-com:office:smarttags" w:element="place">
          <w:r w:rsidRPr="00E301FF">
            <w:rPr>
              <w:rFonts w:ascii="Helvetica" w:hAnsi="Helvetica"/>
              <w:b/>
            </w:rPr>
            <w:t>National</w:t>
          </w:r>
        </w:smartTag>
        <w:r w:rsidRPr="00E301FF">
          <w:rPr>
            <w:rFonts w:ascii="Helvetica" w:hAnsi="Helvetica"/>
            <w:b/>
          </w:rPr>
          <w:t xml:space="preserve"> </w:t>
        </w:r>
        <w:smartTag w:uri="urn:schemas-microsoft-com:office:smarttags" w:element="PlaceType">
          <w:r w:rsidRPr="00E301FF">
            <w:rPr>
              <w:rFonts w:ascii="Helvetica" w:hAnsi="Helvetica"/>
              <w:b/>
            </w:rPr>
            <w:t>Center</w:t>
          </w:r>
        </w:smartTag>
      </w:smartTag>
      <w:r w:rsidRPr="00E301FF">
        <w:rPr>
          <w:rFonts w:ascii="Helvetica" w:hAnsi="Helvetica"/>
          <w:b/>
        </w:rPr>
        <w:t xml:space="preserve"> for Food Protection and Defense (NCFPD)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>A research consortium that looks at our nation's food system with respect to the vulnerabilities of attack through intentional contamination with biological or chemical agents.</w:t>
      </w:r>
      <w:r>
        <w:rPr>
          <w:rFonts w:ascii="Helvetica" w:hAnsi="Helvetica"/>
        </w:rPr>
        <w:t xml:space="preserve">   </w:t>
      </w:r>
      <w:hyperlink r:id="rId17" w:history="1">
        <w:r w:rsidRPr="00CF2CD2">
          <w:rPr>
            <w:rStyle w:val="Hyperlink"/>
            <w:rFonts w:ascii="Helvetica" w:hAnsi="Helvetica"/>
          </w:rPr>
          <w:t>http://www.ncfpd.umn.edu/</w:t>
        </w:r>
      </w:hyperlink>
    </w:p>
    <w:p w:rsidR="0059791E" w:rsidRDefault="0059791E" w:rsidP="000D3ADD">
      <w:pPr>
        <w:rPr>
          <w:rFonts w:ascii="Helvetica" w:hAnsi="Helvetica"/>
          <w:b/>
        </w:rPr>
      </w:pPr>
    </w:p>
    <w:p w:rsidR="0059791E" w:rsidRDefault="0059791E" w:rsidP="000D3ADD">
      <w:pPr>
        <w:rPr>
          <w:rFonts w:ascii="Helvetica" w:hAnsi="Helvetica"/>
          <w:b/>
        </w:rPr>
      </w:pPr>
    </w:p>
    <w:p w:rsidR="0059791E" w:rsidRPr="00E301FF" w:rsidRDefault="0059791E" w:rsidP="000D3ADD">
      <w:pPr>
        <w:rPr>
          <w:rFonts w:ascii="Helvetica" w:hAnsi="Helvetica"/>
          <w:b/>
        </w:rPr>
      </w:pPr>
      <w:smartTag w:uri="urn:schemas-microsoft-com:office:smarttags" w:element="PlaceName">
        <w:smartTag w:uri="urn:schemas-microsoft-com:office:smarttags" w:element="place">
          <w:r w:rsidRPr="00E301FF">
            <w:rPr>
              <w:rFonts w:ascii="Helvetica" w:hAnsi="Helvetica"/>
              <w:b/>
            </w:rPr>
            <w:t>National</w:t>
          </w:r>
        </w:smartTag>
        <w:r w:rsidRPr="00E301FF">
          <w:rPr>
            <w:rFonts w:ascii="Helvetica" w:hAnsi="Helvetica"/>
            <w:b/>
          </w:rPr>
          <w:t xml:space="preserve"> </w:t>
        </w:r>
        <w:smartTag w:uri="urn:schemas-microsoft-com:office:smarttags" w:element="PlaceType">
          <w:r w:rsidRPr="00E301FF">
            <w:rPr>
              <w:rFonts w:ascii="Helvetica" w:hAnsi="Helvetica"/>
              <w:b/>
            </w:rPr>
            <w:t>Center</w:t>
          </w:r>
        </w:smartTag>
      </w:smartTag>
      <w:r w:rsidRPr="00E301FF">
        <w:rPr>
          <w:rFonts w:ascii="Helvetica" w:hAnsi="Helvetica"/>
          <w:b/>
        </w:rPr>
        <w:t xml:space="preserve"> for Foreign Animal and Zoonotic Disease Defense (FAZD)</w:t>
      </w:r>
    </w:p>
    <w:p w:rsidR="0059791E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The Center develops products to defend the </w:t>
      </w:r>
      <w:smartTag w:uri="urn:schemas-microsoft-com:office:smarttags" w:element="country-region">
        <w:r w:rsidRPr="00037C46">
          <w:rPr>
            <w:rFonts w:ascii="Helvetica" w:hAnsi="Helvetica"/>
          </w:rPr>
          <w:t>United States</w:t>
        </w:r>
      </w:smartTag>
      <w:r w:rsidRPr="00037C46">
        <w:rPr>
          <w:rFonts w:ascii="Helvetica" w:hAnsi="Helvetica"/>
        </w:rPr>
        <w:t xml:space="preserve"> from zoonotic diseases that could have catastrophic effects on human and animal health and the </w:t>
      </w:r>
      <w:smartTag w:uri="urn:schemas-microsoft-com:office:smarttags" w:element="place">
        <w:smartTag w:uri="urn:schemas-microsoft-com:office:smarttags" w:element="country-region">
          <w:r w:rsidRPr="00037C46">
            <w:rPr>
              <w:rFonts w:ascii="Helvetica" w:hAnsi="Helvetica"/>
            </w:rPr>
            <w:t>U.S.</w:t>
          </w:r>
        </w:smartTag>
      </w:smartTag>
      <w:r w:rsidRPr="00037C46">
        <w:rPr>
          <w:rFonts w:ascii="Helvetica" w:hAnsi="Helvetica"/>
        </w:rPr>
        <w:t xml:space="preserve"> agricultural economy.</w:t>
      </w:r>
      <w:r>
        <w:rPr>
          <w:rFonts w:ascii="Helvetica" w:hAnsi="Helvetica"/>
        </w:rPr>
        <w:t xml:space="preserve">   </w:t>
      </w:r>
      <w:hyperlink r:id="rId18" w:history="1">
        <w:r w:rsidRPr="00A86F95">
          <w:rPr>
            <w:rStyle w:val="Hyperlink"/>
            <w:rFonts w:ascii="Helvetica" w:hAnsi="Helvetica"/>
          </w:rPr>
          <w:t>http://fazd.tamu.edu</w:t>
        </w:r>
      </w:hyperlink>
    </w:p>
    <w:p w:rsidR="0059791E" w:rsidRPr="00E362BF" w:rsidRDefault="0059791E" w:rsidP="00E362BF">
      <w:pPr>
        <w:ind w:left="360"/>
        <w:rPr>
          <w:rFonts w:ascii="Helvetica" w:hAnsi="Helvetica"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Target Capabilities List (TCL)</w:t>
      </w:r>
    </w:p>
    <w:p w:rsidR="0059791E" w:rsidRPr="00C531C8" w:rsidRDefault="0059791E" w:rsidP="005560B0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 w:cs="Arial"/>
          <w:color w:val="000080"/>
        </w:rPr>
      </w:pPr>
      <w:r w:rsidRPr="00C531C8">
        <w:rPr>
          <w:rFonts w:ascii="Helvetica" w:hAnsi="Helvetica" w:cs="TimesNewRomanPSMT"/>
        </w:rPr>
        <w:t>The TCL defines and provides the basis for assessing preparedness with regard to the four homeland security mission areas: Prevent, Protect, Respond, and Recover.</w:t>
      </w:r>
      <w:r w:rsidRPr="00E301FF">
        <w:rPr>
          <w:rFonts w:ascii="Helvetica" w:hAnsi="Helvetica" w:cs="TimesNewRomanPSMT"/>
          <w:sz w:val="22"/>
          <w:szCs w:val="22"/>
        </w:rPr>
        <w:t xml:space="preserve"> </w:t>
      </w:r>
    </w:p>
    <w:p w:rsidR="0059791E" w:rsidRDefault="0059791E" w:rsidP="00C531C8">
      <w:pPr>
        <w:autoSpaceDE w:val="0"/>
        <w:autoSpaceDN w:val="0"/>
        <w:adjustRightInd w:val="0"/>
        <w:ind w:firstLine="360"/>
        <w:rPr>
          <w:rFonts w:ascii="Helvetica" w:hAnsi="Helvetica"/>
        </w:rPr>
      </w:pPr>
      <w:hyperlink r:id="rId19" w:history="1">
        <w:r>
          <w:rPr>
            <w:rStyle w:val="Hyperlink"/>
            <w:rFonts w:ascii="Helvetica" w:hAnsi="Helvetica" w:cs="Arial"/>
          </w:rPr>
          <w:t>http://w</w:t>
        </w:r>
        <w:r w:rsidRPr="008A1216">
          <w:rPr>
            <w:rStyle w:val="Hyperlink"/>
            <w:rFonts w:ascii="Helvetica" w:hAnsi="Helvetica" w:cs="Arial"/>
          </w:rPr>
          <w:t>ww.fema.gov/pdf/government/training/tcl.pdf</w:t>
        </w:r>
      </w:hyperlink>
    </w:p>
    <w:p w:rsidR="0059791E" w:rsidRDefault="0059791E" w:rsidP="00C531C8">
      <w:pPr>
        <w:autoSpaceDE w:val="0"/>
        <w:autoSpaceDN w:val="0"/>
        <w:adjustRightInd w:val="0"/>
        <w:ind w:firstLine="360"/>
        <w:rPr>
          <w:rFonts w:ascii="Helvetica" w:hAnsi="Helvetica"/>
        </w:rPr>
      </w:pPr>
    </w:p>
    <w:p w:rsidR="0059791E" w:rsidRDefault="0059791E" w:rsidP="00C531C8">
      <w:pPr>
        <w:autoSpaceDE w:val="0"/>
        <w:autoSpaceDN w:val="0"/>
        <w:adjustRightInd w:val="0"/>
        <w:ind w:firstLine="360"/>
        <w:rPr>
          <w:rFonts w:ascii="Helvetica" w:hAnsi="Helvetica"/>
        </w:rPr>
      </w:pPr>
    </w:p>
    <w:p w:rsidR="0059791E" w:rsidRDefault="0059791E" w:rsidP="00EE1B3B">
      <w:pPr>
        <w:jc w:val="center"/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This resource guide provided as a tool within the</w:t>
      </w:r>
    </w:p>
    <w:p w:rsidR="0059791E" w:rsidRDefault="0059791E" w:rsidP="00EE1B3B">
      <w:pPr>
        <w:jc w:val="center"/>
        <w:rPr>
          <w:rFonts w:ascii="Helvetica" w:hAnsi="Helvetica"/>
          <w:b/>
          <w:bCs/>
        </w:rPr>
      </w:pPr>
    </w:p>
    <w:p w:rsidR="0059791E" w:rsidRPr="00E301FF" w:rsidRDefault="0059791E" w:rsidP="00EE1B3B">
      <w:pPr>
        <w:autoSpaceDE w:val="0"/>
        <w:autoSpaceDN w:val="0"/>
        <w:adjustRightInd w:val="0"/>
        <w:ind w:firstLine="360"/>
        <w:jc w:val="center"/>
        <w:rPr>
          <w:rFonts w:ascii="Helvetica" w:hAnsi="Helvetica" w:cs="Arial"/>
          <w:color w:val="000080"/>
        </w:rPr>
      </w:pPr>
      <w:hyperlink r:id="rId20" w:history="1">
        <w:r w:rsidRPr="00EE1B3B">
          <w:rPr>
            <w:rStyle w:val="Hyperlink"/>
            <w:rFonts w:ascii="Helvetica" w:hAnsi="Helvetica"/>
            <w:b/>
            <w:bCs/>
          </w:rPr>
          <w:t>Food Related Emergency Exercise B</w:t>
        </w:r>
        <w:r>
          <w:rPr>
            <w:rStyle w:val="Hyperlink"/>
            <w:rFonts w:ascii="Helvetica" w:hAnsi="Helvetica"/>
            <w:b/>
            <w:bCs/>
          </w:rPr>
          <w:t>undle</w:t>
        </w:r>
        <w:r w:rsidRPr="00EE1B3B">
          <w:rPr>
            <w:rStyle w:val="Hyperlink"/>
            <w:rFonts w:ascii="Helvetica" w:hAnsi="Helvetica"/>
            <w:b/>
            <w:bCs/>
          </w:rPr>
          <w:t xml:space="preserve"> (FREE-B)</w:t>
        </w:r>
      </w:hyperlink>
    </w:p>
    <w:sectPr w:rsidR="0059791E" w:rsidRPr="00E301FF" w:rsidSect="00D83FA7">
      <w:footerReference w:type="even" r:id="rId21"/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91E" w:rsidRDefault="0059791E">
      <w:r>
        <w:separator/>
      </w:r>
    </w:p>
  </w:endnote>
  <w:endnote w:type="continuationSeparator" w:id="0">
    <w:p w:rsidR="0059791E" w:rsidRDefault="00597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 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57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65 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67 Condensed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Gothic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1E" w:rsidRDefault="0059791E" w:rsidP="00B714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791E" w:rsidRDefault="0059791E" w:rsidP="001E3F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1E" w:rsidRDefault="0059791E" w:rsidP="00B714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9791E" w:rsidRDefault="0059791E" w:rsidP="001E3F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91E" w:rsidRDefault="0059791E">
      <w:r>
        <w:separator/>
      </w:r>
    </w:p>
  </w:footnote>
  <w:footnote w:type="continuationSeparator" w:id="0">
    <w:p w:rsidR="0059791E" w:rsidRDefault="00597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3EC"/>
    <w:multiLevelType w:val="hybridMultilevel"/>
    <w:tmpl w:val="8676E6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06576"/>
    <w:multiLevelType w:val="multilevel"/>
    <w:tmpl w:val="3BD6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0A6FF4"/>
    <w:multiLevelType w:val="multilevel"/>
    <w:tmpl w:val="606C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D20E7"/>
    <w:multiLevelType w:val="hybridMultilevel"/>
    <w:tmpl w:val="E1D2C5BA"/>
    <w:lvl w:ilvl="0" w:tplc="23C237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CE523A1"/>
    <w:multiLevelType w:val="multilevel"/>
    <w:tmpl w:val="2220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07C69"/>
    <w:multiLevelType w:val="multilevel"/>
    <w:tmpl w:val="1E364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7529CB"/>
    <w:multiLevelType w:val="hybridMultilevel"/>
    <w:tmpl w:val="D6A4CD30"/>
    <w:lvl w:ilvl="0" w:tplc="3A3C82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06E18CA"/>
    <w:multiLevelType w:val="multilevel"/>
    <w:tmpl w:val="53CA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C77F32"/>
    <w:multiLevelType w:val="hybridMultilevel"/>
    <w:tmpl w:val="D114A06C"/>
    <w:lvl w:ilvl="0" w:tplc="DDC67E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DB33F4"/>
    <w:multiLevelType w:val="hybridMultilevel"/>
    <w:tmpl w:val="99886980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2036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140291"/>
    <w:multiLevelType w:val="hybridMultilevel"/>
    <w:tmpl w:val="FAEA6BF6"/>
    <w:lvl w:ilvl="0" w:tplc="2612E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DC67EA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5C315C6"/>
    <w:multiLevelType w:val="multilevel"/>
    <w:tmpl w:val="1E5A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52113"/>
    <w:multiLevelType w:val="hybridMultilevel"/>
    <w:tmpl w:val="08446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792FD0"/>
    <w:multiLevelType w:val="hybridMultilevel"/>
    <w:tmpl w:val="0616F57C"/>
    <w:lvl w:ilvl="0" w:tplc="0088B6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06067"/>
    <w:multiLevelType w:val="multilevel"/>
    <w:tmpl w:val="ADDC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EA5785"/>
    <w:multiLevelType w:val="multilevel"/>
    <w:tmpl w:val="C3D8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88490E"/>
    <w:multiLevelType w:val="hybridMultilevel"/>
    <w:tmpl w:val="5B44BBA0"/>
    <w:lvl w:ilvl="0" w:tplc="1F9609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DDC67EA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0AD22DA"/>
    <w:multiLevelType w:val="hybridMultilevel"/>
    <w:tmpl w:val="DB76EE4C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927284"/>
    <w:multiLevelType w:val="hybridMultilevel"/>
    <w:tmpl w:val="8778A5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FC3C8D"/>
    <w:multiLevelType w:val="hybridMultilevel"/>
    <w:tmpl w:val="35DA5F76"/>
    <w:lvl w:ilvl="0" w:tplc="342036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F4E6501"/>
    <w:multiLevelType w:val="hybridMultilevel"/>
    <w:tmpl w:val="9DE62F0A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B779B5"/>
    <w:multiLevelType w:val="multilevel"/>
    <w:tmpl w:val="9DE6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C54DEC"/>
    <w:multiLevelType w:val="multilevel"/>
    <w:tmpl w:val="D114A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6F13FB8"/>
    <w:multiLevelType w:val="multilevel"/>
    <w:tmpl w:val="907668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">
    <w:nsid w:val="7958752E"/>
    <w:multiLevelType w:val="multilevel"/>
    <w:tmpl w:val="9DE6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2"/>
  </w:num>
  <w:num w:numId="5">
    <w:abstractNumId w:val="11"/>
  </w:num>
  <w:num w:numId="6">
    <w:abstractNumId w:val="23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6"/>
  </w:num>
  <w:num w:numId="13">
    <w:abstractNumId w:val="19"/>
  </w:num>
  <w:num w:numId="14">
    <w:abstractNumId w:val="16"/>
  </w:num>
  <w:num w:numId="15">
    <w:abstractNumId w:val="9"/>
  </w:num>
  <w:num w:numId="16">
    <w:abstractNumId w:val="5"/>
  </w:num>
  <w:num w:numId="17">
    <w:abstractNumId w:val="17"/>
  </w:num>
  <w:num w:numId="18">
    <w:abstractNumId w:val="20"/>
  </w:num>
  <w:num w:numId="19">
    <w:abstractNumId w:val="0"/>
  </w:num>
  <w:num w:numId="20">
    <w:abstractNumId w:val="24"/>
  </w:num>
  <w:num w:numId="21">
    <w:abstractNumId w:val="8"/>
  </w:num>
  <w:num w:numId="22">
    <w:abstractNumId w:val="22"/>
  </w:num>
  <w:num w:numId="23">
    <w:abstractNumId w:val="3"/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EC3"/>
    <w:rsid w:val="00015952"/>
    <w:rsid w:val="00027CE7"/>
    <w:rsid w:val="00037C46"/>
    <w:rsid w:val="00042D8F"/>
    <w:rsid w:val="000670A3"/>
    <w:rsid w:val="000738C5"/>
    <w:rsid w:val="00073BCD"/>
    <w:rsid w:val="000A1C17"/>
    <w:rsid w:val="000C6255"/>
    <w:rsid w:val="000D3ADD"/>
    <w:rsid w:val="000D41C9"/>
    <w:rsid w:val="000E0DEF"/>
    <w:rsid w:val="000E1017"/>
    <w:rsid w:val="000F5C04"/>
    <w:rsid w:val="000F6EA9"/>
    <w:rsid w:val="00101DA4"/>
    <w:rsid w:val="00107960"/>
    <w:rsid w:val="00115122"/>
    <w:rsid w:val="00121339"/>
    <w:rsid w:val="00123458"/>
    <w:rsid w:val="00132A50"/>
    <w:rsid w:val="0015662B"/>
    <w:rsid w:val="00164ECE"/>
    <w:rsid w:val="001A3949"/>
    <w:rsid w:val="001B6E4C"/>
    <w:rsid w:val="001D6B0F"/>
    <w:rsid w:val="001E3F05"/>
    <w:rsid w:val="001E4234"/>
    <w:rsid w:val="00200E8D"/>
    <w:rsid w:val="00202083"/>
    <w:rsid w:val="00203A2B"/>
    <w:rsid w:val="00221ED0"/>
    <w:rsid w:val="00234E65"/>
    <w:rsid w:val="0024016A"/>
    <w:rsid w:val="00263BD7"/>
    <w:rsid w:val="002641D0"/>
    <w:rsid w:val="00275FAE"/>
    <w:rsid w:val="00291FC0"/>
    <w:rsid w:val="002B4712"/>
    <w:rsid w:val="002B5C21"/>
    <w:rsid w:val="002C4AE2"/>
    <w:rsid w:val="002C71FD"/>
    <w:rsid w:val="002D168D"/>
    <w:rsid w:val="00314348"/>
    <w:rsid w:val="00314919"/>
    <w:rsid w:val="003150E7"/>
    <w:rsid w:val="00321E22"/>
    <w:rsid w:val="00336396"/>
    <w:rsid w:val="00342E94"/>
    <w:rsid w:val="00343BCD"/>
    <w:rsid w:val="003503E0"/>
    <w:rsid w:val="003521A3"/>
    <w:rsid w:val="003557DD"/>
    <w:rsid w:val="00360090"/>
    <w:rsid w:val="00384A29"/>
    <w:rsid w:val="003938A7"/>
    <w:rsid w:val="00396A80"/>
    <w:rsid w:val="003A2399"/>
    <w:rsid w:val="003B1854"/>
    <w:rsid w:val="003B38B6"/>
    <w:rsid w:val="003B6B72"/>
    <w:rsid w:val="003C2715"/>
    <w:rsid w:val="003D3FDA"/>
    <w:rsid w:val="003D4ADA"/>
    <w:rsid w:val="003E3388"/>
    <w:rsid w:val="003E7A8B"/>
    <w:rsid w:val="004416AD"/>
    <w:rsid w:val="004520B2"/>
    <w:rsid w:val="004619A6"/>
    <w:rsid w:val="0046273B"/>
    <w:rsid w:val="00467146"/>
    <w:rsid w:val="00471BED"/>
    <w:rsid w:val="004855D5"/>
    <w:rsid w:val="00486659"/>
    <w:rsid w:val="004A09B6"/>
    <w:rsid w:val="004A7650"/>
    <w:rsid w:val="004B07A9"/>
    <w:rsid w:val="004B257B"/>
    <w:rsid w:val="004B5A49"/>
    <w:rsid w:val="004C1C1C"/>
    <w:rsid w:val="004E1998"/>
    <w:rsid w:val="004F4264"/>
    <w:rsid w:val="004F62B1"/>
    <w:rsid w:val="00500175"/>
    <w:rsid w:val="005124CF"/>
    <w:rsid w:val="00516EC3"/>
    <w:rsid w:val="005200F6"/>
    <w:rsid w:val="005217DC"/>
    <w:rsid w:val="005244E0"/>
    <w:rsid w:val="00526863"/>
    <w:rsid w:val="00536CF5"/>
    <w:rsid w:val="005560B0"/>
    <w:rsid w:val="00572AE3"/>
    <w:rsid w:val="005747D1"/>
    <w:rsid w:val="0059791E"/>
    <w:rsid w:val="005B0071"/>
    <w:rsid w:val="005B07DC"/>
    <w:rsid w:val="005B4829"/>
    <w:rsid w:val="005D1CB3"/>
    <w:rsid w:val="005D30F1"/>
    <w:rsid w:val="005D4425"/>
    <w:rsid w:val="005D720C"/>
    <w:rsid w:val="005E46C3"/>
    <w:rsid w:val="005E531D"/>
    <w:rsid w:val="005E7243"/>
    <w:rsid w:val="005F1707"/>
    <w:rsid w:val="005F795D"/>
    <w:rsid w:val="005F7F82"/>
    <w:rsid w:val="00605EF1"/>
    <w:rsid w:val="00611638"/>
    <w:rsid w:val="0061459B"/>
    <w:rsid w:val="00620686"/>
    <w:rsid w:val="00625659"/>
    <w:rsid w:val="0064376D"/>
    <w:rsid w:val="00657647"/>
    <w:rsid w:val="006668D1"/>
    <w:rsid w:val="00682450"/>
    <w:rsid w:val="006C5E2E"/>
    <w:rsid w:val="006F0F16"/>
    <w:rsid w:val="006F335D"/>
    <w:rsid w:val="00701DC1"/>
    <w:rsid w:val="007205CD"/>
    <w:rsid w:val="00724854"/>
    <w:rsid w:val="007248C7"/>
    <w:rsid w:val="00726301"/>
    <w:rsid w:val="00747F3F"/>
    <w:rsid w:val="00756D82"/>
    <w:rsid w:val="00757BAD"/>
    <w:rsid w:val="0077751E"/>
    <w:rsid w:val="00790451"/>
    <w:rsid w:val="007B414A"/>
    <w:rsid w:val="007C214F"/>
    <w:rsid w:val="007C2C3F"/>
    <w:rsid w:val="007C35C0"/>
    <w:rsid w:val="007D03AA"/>
    <w:rsid w:val="007D583F"/>
    <w:rsid w:val="007E79A3"/>
    <w:rsid w:val="008229FE"/>
    <w:rsid w:val="008306BD"/>
    <w:rsid w:val="00830BE5"/>
    <w:rsid w:val="00833ABA"/>
    <w:rsid w:val="008371C4"/>
    <w:rsid w:val="00841C01"/>
    <w:rsid w:val="00863967"/>
    <w:rsid w:val="00864310"/>
    <w:rsid w:val="008734F8"/>
    <w:rsid w:val="0088057C"/>
    <w:rsid w:val="008825B5"/>
    <w:rsid w:val="008829D9"/>
    <w:rsid w:val="00885C81"/>
    <w:rsid w:val="00891930"/>
    <w:rsid w:val="00897CE8"/>
    <w:rsid w:val="008A1216"/>
    <w:rsid w:val="008B0D28"/>
    <w:rsid w:val="008B6A5A"/>
    <w:rsid w:val="008B72BD"/>
    <w:rsid w:val="008E1A6E"/>
    <w:rsid w:val="00906831"/>
    <w:rsid w:val="00910E24"/>
    <w:rsid w:val="0091171C"/>
    <w:rsid w:val="009218AB"/>
    <w:rsid w:val="0095248C"/>
    <w:rsid w:val="00981BA9"/>
    <w:rsid w:val="00985779"/>
    <w:rsid w:val="0098759C"/>
    <w:rsid w:val="00995812"/>
    <w:rsid w:val="0099774A"/>
    <w:rsid w:val="009A1AC6"/>
    <w:rsid w:val="009B1520"/>
    <w:rsid w:val="009B1C19"/>
    <w:rsid w:val="009B7E48"/>
    <w:rsid w:val="009C0BD4"/>
    <w:rsid w:val="009C131A"/>
    <w:rsid w:val="009C2D27"/>
    <w:rsid w:val="009C5E3D"/>
    <w:rsid w:val="009E048B"/>
    <w:rsid w:val="009E7577"/>
    <w:rsid w:val="00A022A4"/>
    <w:rsid w:val="00A03BF9"/>
    <w:rsid w:val="00A10AA1"/>
    <w:rsid w:val="00A4532C"/>
    <w:rsid w:val="00A6193C"/>
    <w:rsid w:val="00A754CF"/>
    <w:rsid w:val="00A75976"/>
    <w:rsid w:val="00A75BFE"/>
    <w:rsid w:val="00A8656A"/>
    <w:rsid w:val="00A86F95"/>
    <w:rsid w:val="00A909DB"/>
    <w:rsid w:val="00A9201C"/>
    <w:rsid w:val="00A960FE"/>
    <w:rsid w:val="00AB098B"/>
    <w:rsid w:val="00AB740F"/>
    <w:rsid w:val="00AC2BBA"/>
    <w:rsid w:val="00AE393F"/>
    <w:rsid w:val="00AF21E0"/>
    <w:rsid w:val="00B0290D"/>
    <w:rsid w:val="00B13046"/>
    <w:rsid w:val="00B34C43"/>
    <w:rsid w:val="00B41DF6"/>
    <w:rsid w:val="00B57F56"/>
    <w:rsid w:val="00B64C1F"/>
    <w:rsid w:val="00B6699C"/>
    <w:rsid w:val="00B7140B"/>
    <w:rsid w:val="00B75C5A"/>
    <w:rsid w:val="00B7772B"/>
    <w:rsid w:val="00B86F6F"/>
    <w:rsid w:val="00B94B3F"/>
    <w:rsid w:val="00BB67AD"/>
    <w:rsid w:val="00BD5B50"/>
    <w:rsid w:val="00C1373D"/>
    <w:rsid w:val="00C15217"/>
    <w:rsid w:val="00C334AD"/>
    <w:rsid w:val="00C34A6E"/>
    <w:rsid w:val="00C531C8"/>
    <w:rsid w:val="00C553A0"/>
    <w:rsid w:val="00C75B57"/>
    <w:rsid w:val="00C869B4"/>
    <w:rsid w:val="00C94C4A"/>
    <w:rsid w:val="00CA3629"/>
    <w:rsid w:val="00CB1F90"/>
    <w:rsid w:val="00CB5D74"/>
    <w:rsid w:val="00CF2CD2"/>
    <w:rsid w:val="00D17311"/>
    <w:rsid w:val="00D21D7A"/>
    <w:rsid w:val="00D265E5"/>
    <w:rsid w:val="00D32C5E"/>
    <w:rsid w:val="00D46B0F"/>
    <w:rsid w:val="00D5245A"/>
    <w:rsid w:val="00D61E62"/>
    <w:rsid w:val="00D83FA7"/>
    <w:rsid w:val="00D8799A"/>
    <w:rsid w:val="00DC0473"/>
    <w:rsid w:val="00DC5B03"/>
    <w:rsid w:val="00DF07A6"/>
    <w:rsid w:val="00DF0D4D"/>
    <w:rsid w:val="00E07682"/>
    <w:rsid w:val="00E15091"/>
    <w:rsid w:val="00E24757"/>
    <w:rsid w:val="00E24ACF"/>
    <w:rsid w:val="00E27FEA"/>
    <w:rsid w:val="00E301FF"/>
    <w:rsid w:val="00E362BF"/>
    <w:rsid w:val="00E4021C"/>
    <w:rsid w:val="00E449F3"/>
    <w:rsid w:val="00E601E5"/>
    <w:rsid w:val="00E6131C"/>
    <w:rsid w:val="00E87957"/>
    <w:rsid w:val="00EE1B3B"/>
    <w:rsid w:val="00EE3539"/>
    <w:rsid w:val="00EF3698"/>
    <w:rsid w:val="00EF4F28"/>
    <w:rsid w:val="00EF79FE"/>
    <w:rsid w:val="00EF7EAF"/>
    <w:rsid w:val="00F100D1"/>
    <w:rsid w:val="00F1119D"/>
    <w:rsid w:val="00F20539"/>
    <w:rsid w:val="00F307A0"/>
    <w:rsid w:val="00F33DB2"/>
    <w:rsid w:val="00F618EC"/>
    <w:rsid w:val="00F64C27"/>
    <w:rsid w:val="00F66912"/>
    <w:rsid w:val="00F8088A"/>
    <w:rsid w:val="00F850AB"/>
    <w:rsid w:val="00F90DCF"/>
    <w:rsid w:val="00F95CCA"/>
    <w:rsid w:val="00FA2BFD"/>
    <w:rsid w:val="00FD79D1"/>
    <w:rsid w:val="00FE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37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4671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4AC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4ACF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4-Bodytext">
    <w:name w:val="04-Body text"/>
    <w:uiPriority w:val="99"/>
    <w:rsid w:val="00234E65"/>
    <w:pPr>
      <w:keepLines/>
      <w:spacing w:after="120"/>
    </w:pPr>
    <w:rPr>
      <w:rFonts w:ascii="Garamond Book" w:hAnsi="Garamond Book"/>
      <w:noProof/>
      <w:szCs w:val="20"/>
    </w:rPr>
  </w:style>
  <w:style w:type="paragraph" w:customStyle="1" w:styleId="chhdtitle">
    <w:name w:val="ch hd title"/>
    <w:uiPriority w:val="99"/>
    <w:rsid w:val="00234E65"/>
    <w:pPr>
      <w:tabs>
        <w:tab w:val="left" w:pos="720"/>
      </w:tabs>
      <w:spacing w:after="503" w:line="720" w:lineRule="exact"/>
    </w:pPr>
    <w:rPr>
      <w:rFonts w:ascii="Univers 57 Condensed" w:hAnsi="Univers 57 Condensed"/>
      <w:caps/>
      <w:noProof/>
      <w:sz w:val="44"/>
      <w:szCs w:val="20"/>
    </w:rPr>
  </w:style>
  <w:style w:type="paragraph" w:customStyle="1" w:styleId="03-Level2Head">
    <w:name w:val="03-Level 2 Head"/>
    <w:uiPriority w:val="99"/>
    <w:rsid w:val="00234E65"/>
    <w:pPr>
      <w:keepNext/>
      <w:keepLines/>
      <w:spacing w:before="143" w:after="107" w:line="280" w:lineRule="exact"/>
    </w:pPr>
    <w:rPr>
      <w:rFonts w:ascii="Univers 65 Bold" w:hAnsi="Univers 65 Bold"/>
      <w:noProof/>
      <w:sz w:val="24"/>
      <w:szCs w:val="20"/>
    </w:rPr>
  </w:style>
  <w:style w:type="paragraph" w:customStyle="1" w:styleId="03-Level3Head">
    <w:name w:val="03-Level 3 Head"/>
    <w:uiPriority w:val="99"/>
    <w:rsid w:val="00234E65"/>
    <w:pPr>
      <w:keepLines/>
      <w:spacing w:after="119"/>
    </w:pPr>
    <w:rPr>
      <w:rFonts w:ascii="Univers 67 CondensedBold" w:hAnsi="Univers 67 CondensedBold"/>
      <w:noProof/>
      <w:sz w:val="24"/>
      <w:szCs w:val="20"/>
    </w:rPr>
  </w:style>
  <w:style w:type="character" w:styleId="Hyperlink">
    <w:name w:val="Hyperlink"/>
    <w:basedOn w:val="DefaultParagraphFont"/>
    <w:uiPriority w:val="99"/>
    <w:rsid w:val="00234E6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6714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rsid w:val="00C1373D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C1373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1373D"/>
    <w:rPr>
      <w:rFonts w:cs="Times New Roman"/>
      <w:i/>
      <w:iCs/>
    </w:rPr>
  </w:style>
  <w:style w:type="paragraph" w:customStyle="1" w:styleId="title">
    <w:name w:val="title"/>
    <w:basedOn w:val="Normal"/>
    <w:uiPriority w:val="99"/>
    <w:rsid w:val="00C1373D"/>
    <w:pPr>
      <w:spacing w:before="100" w:beforeAutospacing="1" w:after="100" w:afterAutospacing="1"/>
    </w:pPr>
  </w:style>
  <w:style w:type="paragraph" w:customStyle="1" w:styleId="pheading1">
    <w:name w:val="pheading 1"/>
    <w:basedOn w:val="Normal"/>
    <w:next w:val="Normal"/>
    <w:autoRedefine/>
    <w:uiPriority w:val="99"/>
    <w:rsid w:val="00F618EC"/>
    <w:pPr>
      <w:spacing w:before="240" w:after="240"/>
      <w:jc w:val="center"/>
    </w:pPr>
    <w:rPr>
      <w:rFonts w:ascii="Trebuchet MS" w:hAnsi="Trebuchet MS" w:cs="Angsana New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1E3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4AC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E3F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00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4ACF"/>
    <w:rPr>
      <w:rFonts w:cs="Times New Roman"/>
      <w:sz w:val="2"/>
    </w:rPr>
  </w:style>
  <w:style w:type="character" w:styleId="HTMLCite">
    <w:name w:val="HTML Cite"/>
    <w:basedOn w:val="DefaultParagraphFont"/>
    <w:uiPriority w:val="99"/>
    <w:rsid w:val="007B414A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rsid w:val="000D41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D41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D41C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4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D41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8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8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8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ma.gov/pdf/emergency/nrf/nrf_FoodAgricultureIncidentAnnex.pdf" TargetMode="External"/><Relationship Id="rId13" Type="http://schemas.openxmlformats.org/officeDocument/2006/relationships/hyperlink" Target="http://www.ifpti.org" TargetMode="External"/><Relationship Id="rId18" Type="http://schemas.openxmlformats.org/officeDocument/2006/relationships/hyperlink" Target="http://fazd.tamu.ed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cifor.us" TargetMode="External"/><Relationship Id="rId12" Type="http://schemas.openxmlformats.org/officeDocument/2006/relationships/hyperlink" Target="https://hseep.dhs.gov/pages/1001_HSEEP7.aspx" TargetMode="External"/><Relationship Id="rId17" Type="http://schemas.openxmlformats.org/officeDocument/2006/relationships/hyperlink" Target="http://www.ncfpd.umn.ed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rt.lsu.edu/" TargetMode="External"/><Relationship Id="rId20" Type="http://schemas.openxmlformats.org/officeDocument/2006/relationships/hyperlink" Target="http://www.fda.gov/fooddefens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odshield.or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nasda.org/cms/7196/7357/15782.asp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ernlab.org" TargetMode="External"/><Relationship Id="rId19" Type="http://schemas.openxmlformats.org/officeDocument/2006/relationships/hyperlink" Target="http://www.fema.gov/pdf/government/training/tc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da.gov/downloads/Food/FoodDefense/FoodDefensePrograms/UCM243043.pdf" TargetMode="External"/><Relationship Id="rId14" Type="http://schemas.openxmlformats.org/officeDocument/2006/relationships/hyperlink" Target="https://www.llis.dhs.gov/about.do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735</Words>
  <Characters>4195</Characters>
  <Application>Microsoft Office Outlook</Application>
  <DocSecurity>0</DocSecurity>
  <Lines>0</Lines>
  <Paragraphs>0</Paragraphs>
  <ScaleCrop>false</ScaleCrop>
  <Company>CSS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Guidance</dc:title>
  <dc:subject/>
  <dc:creator>codonnell</dc:creator>
  <cp:keywords/>
  <dc:description/>
  <cp:lastModifiedBy>Cathy.Ghaleb</cp:lastModifiedBy>
  <cp:revision>4</cp:revision>
  <cp:lastPrinted>2009-08-25T13:17:00Z</cp:lastPrinted>
  <dcterms:created xsi:type="dcterms:W3CDTF">2011-07-18T14:31:00Z</dcterms:created>
  <dcterms:modified xsi:type="dcterms:W3CDTF">2011-12-22T18:06:00Z</dcterms:modified>
</cp:coreProperties>
</file>